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F6" w:rsidRDefault="00DA31F6" w:rsidP="00411FDC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706EDB" w:rsidRDefault="00411FDC" w:rsidP="00411FDC">
      <w:pPr>
        <w:jc w:val="center"/>
        <w:rPr>
          <w:rFonts w:cs="Times New Roman"/>
          <w:b/>
          <w:sz w:val="36"/>
          <w:szCs w:val="36"/>
          <w:u w:val="single"/>
        </w:rPr>
      </w:pPr>
      <w:r w:rsidRPr="001D2C27">
        <w:rPr>
          <w:rFonts w:cs="Times New Roman"/>
          <w:b/>
          <w:sz w:val="36"/>
          <w:szCs w:val="36"/>
          <w:u w:val="single"/>
        </w:rPr>
        <w:t>BİLGİLENDİRME</w:t>
      </w:r>
    </w:p>
    <w:p w:rsidR="009270BE" w:rsidRPr="001D2C27" w:rsidRDefault="00411FDC" w:rsidP="00AC3E5B">
      <w:pPr>
        <w:ind w:firstLine="360"/>
        <w:jc w:val="both"/>
        <w:rPr>
          <w:rFonts w:cs="Times New Roman"/>
          <w:b/>
          <w:sz w:val="24"/>
          <w:szCs w:val="24"/>
        </w:rPr>
      </w:pPr>
      <w:r w:rsidRPr="001D2C27">
        <w:rPr>
          <w:rFonts w:cs="Times New Roman"/>
          <w:b/>
          <w:color w:val="FF0000"/>
          <w:sz w:val="24"/>
          <w:szCs w:val="24"/>
        </w:rPr>
        <w:t xml:space="preserve">2018 yılı içerisinde “Ülkemize Turist Getiren (A) Grubu Seyahat </w:t>
      </w:r>
      <w:proofErr w:type="spellStart"/>
      <w:r w:rsidRPr="001D2C27">
        <w:rPr>
          <w:rFonts w:cs="Times New Roman"/>
          <w:b/>
          <w:color w:val="FF0000"/>
          <w:sz w:val="24"/>
          <w:szCs w:val="24"/>
        </w:rPr>
        <w:t>Acentalarına</w:t>
      </w:r>
      <w:proofErr w:type="spellEnd"/>
      <w:r w:rsidRPr="001D2C27">
        <w:rPr>
          <w:rFonts w:cs="Times New Roman"/>
          <w:b/>
          <w:color w:val="FF0000"/>
          <w:sz w:val="24"/>
          <w:szCs w:val="24"/>
        </w:rPr>
        <w:t xml:space="preserve"> Destek Sağlanması Hakkında Kararın Uygulama Usul ve Esaslarına Dair Tebliğ” kapsamında </w:t>
      </w:r>
      <w:r w:rsidR="009270BE">
        <w:rPr>
          <w:rFonts w:cs="Times New Roman"/>
          <w:b/>
          <w:color w:val="FF0000"/>
          <w:sz w:val="24"/>
          <w:szCs w:val="24"/>
        </w:rPr>
        <w:t xml:space="preserve">seyahat </w:t>
      </w:r>
      <w:proofErr w:type="spellStart"/>
      <w:r w:rsidR="009270BE">
        <w:rPr>
          <w:rFonts w:cs="Times New Roman"/>
          <w:b/>
          <w:color w:val="FF0000"/>
          <w:sz w:val="24"/>
          <w:szCs w:val="24"/>
        </w:rPr>
        <w:t>acentalarının</w:t>
      </w:r>
      <w:proofErr w:type="spellEnd"/>
      <w:r w:rsidR="009270BE">
        <w:rPr>
          <w:rFonts w:cs="Times New Roman"/>
          <w:b/>
          <w:color w:val="FF0000"/>
          <w:sz w:val="24"/>
          <w:szCs w:val="24"/>
        </w:rPr>
        <w:t xml:space="preserve"> </w:t>
      </w:r>
      <w:r w:rsidR="007E42BE" w:rsidRPr="001D2C27">
        <w:rPr>
          <w:rFonts w:cs="Times New Roman"/>
          <w:b/>
          <w:color w:val="FF0000"/>
          <w:sz w:val="24"/>
          <w:szCs w:val="24"/>
        </w:rPr>
        <w:t xml:space="preserve">Bakanlığımıza </w:t>
      </w:r>
      <w:r w:rsidRPr="001D2C27">
        <w:rPr>
          <w:rFonts w:cs="Times New Roman"/>
          <w:b/>
          <w:color w:val="FF0000"/>
          <w:sz w:val="24"/>
          <w:szCs w:val="24"/>
        </w:rPr>
        <w:t xml:space="preserve">yapacağı başvurularda, </w:t>
      </w:r>
      <w:r w:rsidRPr="001D2C27">
        <w:rPr>
          <w:rFonts w:cs="Times New Roman"/>
          <w:b/>
          <w:color w:val="FF0000"/>
          <w:sz w:val="24"/>
          <w:szCs w:val="24"/>
          <w:u w:val="single"/>
        </w:rPr>
        <w:t xml:space="preserve">uçuş iptaline de neden olabilecek </w:t>
      </w:r>
      <w:r w:rsidR="007E42BE">
        <w:rPr>
          <w:rFonts w:cs="Times New Roman"/>
          <w:b/>
          <w:color w:val="FF0000"/>
          <w:sz w:val="24"/>
          <w:szCs w:val="24"/>
          <w:u w:val="single"/>
        </w:rPr>
        <w:t xml:space="preserve">eksik ve hatalı </w:t>
      </w:r>
      <w:r w:rsidRPr="001D2C27">
        <w:rPr>
          <w:rFonts w:cs="Times New Roman"/>
          <w:b/>
          <w:color w:val="FF0000"/>
          <w:sz w:val="24"/>
          <w:szCs w:val="24"/>
          <w:u w:val="single"/>
        </w:rPr>
        <w:t>uygulamalarla karşılaş</w:t>
      </w:r>
      <w:r w:rsidR="009270BE">
        <w:rPr>
          <w:rFonts w:cs="Times New Roman"/>
          <w:b/>
          <w:color w:val="FF0000"/>
          <w:sz w:val="24"/>
          <w:szCs w:val="24"/>
          <w:u w:val="single"/>
        </w:rPr>
        <w:t>ılmaması</w:t>
      </w:r>
      <w:r w:rsidRPr="009270BE">
        <w:rPr>
          <w:rFonts w:cs="Times New Roman"/>
          <w:b/>
          <w:color w:val="FF0000"/>
          <w:sz w:val="24"/>
          <w:szCs w:val="24"/>
        </w:rPr>
        <w:t xml:space="preserve"> açısından</w:t>
      </w:r>
      <w:r w:rsidRPr="001D2C27">
        <w:rPr>
          <w:rFonts w:cs="Times New Roman"/>
          <w:b/>
          <w:color w:val="FF0000"/>
          <w:sz w:val="24"/>
          <w:szCs w:val="24"/>
        </w:rPr>
        <w:t xml:space="preserve"> aşağıdaki hususlara dikkat edilmesi gerekmektedir.</w:t>
      </w:r>
    </w:p>
    <w:p w:rsidR="00FC2E9A" w:rsidRDefault="00FC2E9A" w:rsidP="00AC3E5B">
      <w:pPr>
        <w:pStyle w:val="ListeParagraf"/>
        <w:numPr>
          <w:ilvl w:val="0"/>
          <w:numId w:val="1"/>
        </w:numPr>
        <w:ind w:left="0" w:firstLine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Uçuş beyan formlarının hazırlanmasında, </w:t>
      </w:r>
      <w:r w:rsidR="001B1CA0">
        <w:rPr>
          <w:rFonts w:cs="Times New Roman"/>
          <w:b/>
          <w:sz w:val="24"/>
          <w:szCs w:val="24"/>
        </w:rPr>
        <w:t>Bakanlığ</w:t>
      </w:r>
      <w:r w:rsidR="00C930E6">
        <w:rPr>
          <w:rFonts w:cs="Times New Roman"/>
          <w:b/>
          <w:sz w:val="24"/>
          <w:szCs w:val="24"/>
        </w:rPr>
        <w:t>ımız</w:t>
      </w:r>
      <w:r w:rsidR="000C1F2F">
        <w:rPr>
          <w:rFonts w:cs="Times New Roman"/>
          <w:b/>
          <w:sz w:val="24"/>
          <w:szCs w:val="24"/>
        </w:rPr>
        <w:t xml:space="preserve">a ilgili havalimanlarından gönderilen ve seyahat </w:t>
      </w:r>
      <w:proofErr w:type="spellStart"/>
      <w:r w:rsidR="000C1F2F">
        <w:rPr>
          <w:rFonts w:cs="Times New Roman"/>
          <w:b/>
          <w:sz w:val="24"/>
          <w:szCs w:val="24"/>
        </w:rPr>
        <w:t>acentalarıyla</w:t>
      </w:r>
      <w:proofErr w:type="spellEnd"/>
      <w:r w:rsidR="000C1F2F">
        <w:rPr>
          <w:rFonts w:cs="Times New Roman"/>
          <w:b/>
          <w:sz w:val="24"/>
          <w:szCs w:val="24"/>
        </w:rPr>
        <w:t xml:space="preserve"> da program üzerinden paylaşılan kule kayıtlarındaki veriler (</w:t>
      </w:r>
      <w:r w:rsidR="000C1F2F" w:rsidRPr="000C1F2F">
        <w:rPr>
          <w:rFonts w:cs="Times New Roman"/>
          <w:b/>
          <w:i/>
          <w:sz w:val="24"/>
          <w:szCs w:val="24"/>
        </w:rPr>
        <w:t xml:space="preserve">uçuş tarihi, çağrı kodu, tescil kodu, kalkış meydan kodu, </w:t>
      </w:r>
      <w:r w:rsidR="000C1F2F" w:rsidRPr="00BE2509">
        <w:rPr>
          <w:rFonts w:cs="Times New Roman"/>
          <w:b/>
          <w:i/>
          <w:sz w:val="24"/>
          <w:szCs w:val="24"/>
          <w:u w:val="single"/>
        </w:rPr>
        <w:t>uçuş amacı kodu</w:t>
      </w:r>
      <w:r w:rsidR="000C1F2F" w:rsidRPr="000C1F2F">
        <w:rPr>
          <w:rFonts w:cs="Times New Roman"/>
          <w:b/>
          <w:i/>
          <w:sz w:val="24"/>
          <w:szCs w:val="24"/>
        </w:rPr>
        <w:t>, uçak koltuk kapasitesi, uçaktaki toplam yolcu sayısı vb</w:t>
      </w:r>
      <w:r w:rsidR="000C1F2F">
        <w:rPr>
          <w:rFonts w:cs="Times New Roman"/>
          <w:b/>
          <w:sz w:val="24"/>
          <w:szCs w:val="24"/>
        </w:rPr>
        <w:t>.) esas alınacaktır.</w:t>
      </w:r>
    </w:p>
    <w:p w:rsidR="00CE44DE" w:rsidRDefault="00CE44DE" w:rsidP="00CE44DE">
      <w:pPr>
        <w:pStyle w:val="ListeParagraf"/>
        <w:ind w:left="360"/>
        <w:jc w:val="both"/>
        <w:rPr>
          <w:rFonts w:cs="Times New Roman"/>
          <w:b/>
          <w:sz w:val="24"/>
          <w:szCs w:val="24"/>
        </w:rPr>
      </w:pPr>
    </w:p>
    <w:p w:rsidR="00CE44DE" w:rsidRDefault="00CE44DE" w:rsidP="00CE44DE">
      <w:pPr>
        <w:pStyle w:val="ListeParagraf"/>
        <w:numPr>
          <w:ilvl w:val="0"/>
          <w:numId w:val="1"/>
        </w:numPr>
        <w:ind w:left="0" w:firstLine="360"/>
        <w:jc w:val="both"/>
        <w:rPr>
          <w:rFonts w:cs="Times New Roman"/>
          <w:b/>
          <w:sz w:val="24"/>
          <w:szCs w:val="24"/>
        </w:rPr>
      </w:pPr>
      <w:r w:rsidRPr="00AC3951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Bakanlığımız programına </w:t>
      </w:r>
      <w:r w:rsidR="00C930E6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seyahat </w:t>
      </w:r>
      <w:proofErr w:type="spellStart"/>
      <w:r w:rsidR="00C930E6">
        <w:rPr>
          <w:rFonts w:cs="Times New Roman"/>
          <w:b/>
          <w:color w:val="222222"/>
          <w:sz w:val="24"/>
          <w:szCs w:val="24"/>
          <w:shd w:val="clear" w:color="auto" w:fill="FFFFFF"/>
        </w:rPr>
        <w:t>acentalarınca</w:t>
      </w:r>
      <w:proofErr w:type="spellEnd"/>
      <w:r w:rsidR="00C930E6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AC3951">
        <w:rPr>
          <w:rFonts w:cs="Times New Roman"/>
          <w:b/>
          <w:color w:val="222222"/>
          <w:sz w:val="24"/>
          <w:szCs w:val="24"/>
          <w:shd w:val="clear" w:color="auto" w:fill="FFFFFF"/>
        </w:rPr>
        <w:t>giriş yapılacak uçakların çağrı kodları</w:t>
      </w:r>
      <w:r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AC3951">
        <w:rPr>
          <w:rFonts w:cs="Times New Roman"/>
          <w:b/>
          <w:color w:val="222222"/>
          <w:sz w:val="24"/>
          <w:szCs w:val="24"/>
          <w:shd w:val="clear" w:color="auto" w:fill="FFFFFF"/>
        </w:rPr>
        <w:t>"7 HANEDEN" oluşması gerekmekte olup çağrı kodları eksik olma</w:t>
      </w:r>
      <w:r w:rsidR="00C930E6">
        <w:rPr>
          <w:rFonts w:cs="Times New Roman"/>
          <w:b/>
          <w:color w:val="222222"/>
          <w:sz w:val="24"/>
          <w:szCs w:val="24"/>
          <w:shd w:val="clear" w:color="auto" w:fill="FFFFFF"/>
        </w:rPr>
        <w:t>yacak</w:t>
      </w:r>
      <w:r w:rsidRPr="00AC3951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veya kodu oluşturan harf ve rakamların arasında boşluk bırakılma</w:t>
      </w:r>
      <w:r w:rsidR="00C930E6">
        <w:rPr>
          <w:rFonts w:cs="Times New Roman"/>
          <w:b/>
          <w:color w:val="222222"/>
          <w:sz w:val="24"/>
          <w:szCs w:val="24"/>
          <w:shd w:val="clear" w:color="auto" w:fill="FFFFFF"/>
        </w:rPr>
        <w:t>yacaktır.</w:t>
      </w:r>
      <w:r w:rsidRPr="00AC3951">
        <w:rPr>
          <w:rFonts w:cs="Times New Roman"/>
          <w:b/>
          <w:sz w:val="24"/>
          <w:szCs w:val="24"/>
        </w:rPr>
        <w:t xml:space="preserve"> </w:t>
      </w:r>
    </w:p>
    <w:p w:rsidR="00CE44DE" w:rsidRDefault="00CE44DE" w:rsidP="00CE44DE">
      <w:pPr>
        <w:pStyle w:val="ListeParagraf"/>
        <w:ind w:left="360"/>
        <w:jc w:val="both"/>
        <w:rPr>
          <w:rFonts w:cs="Times New Roman"/>
          <w:sz w:val="24"/>
          <w:szCs w:val="24"/>
        </w:rPr>
      </w:pPr>
      <w:r w:rsidRPr="00AC3951">
        <w:rPr>
          <w:rFonts w:cs="Times New Roman"/>
          <w:sz w:val="24"/>
          <w:szCs w:val="24"/>
        </w:rPr>
        <w:t xml:space="preserve">Örnek: </w:t>
      </w:r>
    </w:p>
    <w:p w:rsidR="00CE44DE" w:rsidRPr="00AC3951" w:rsidRDefault="00CE44DE" w:rsidP="00CE44DE">
      <w:pPr>
        <w:pStyle w:val="ListeParagraf"/>
        <w:ind w:left="3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AC3951">
        <w:rPr>
          <w:rFonts w:cs="Times New Roman"/>
          <w:sz w:val="24"/>
          <w:szCs w:val="24"/>
        </w:rPr>
        <w:t>Y</w:t>
      </w:r>
      <w:r w:rsidRPr="00AC3951">
        <w:rPr>
          <w:rFonts w:cs="Arial"/>
          <w:color w:val="222222"/>
          <w:sz w:val="24"/>
          <w:szCs w:val="24"/>
          <w:shd w:val="clear" w:color="auto" w:fill="FFFFFF"/>
        </w:rPr>
        <w:t>ANLIŞ GİRİŞ: SXS641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AC3951">
        <w:rPr>
          <w:rFonts w:cs="Arial"/>
          <w:color w:val="222222"/>
          <w:sz w:val="24"/>
          <w:szCs w:val="24"/>
          <w:shd w:val="clear" w:color="auto" w:fill="FFFFFF"/>
        </w:rPr>
        <w:t>DOĞRU GİRİŞ: SXS0641</w:t>
      </w:r>
    </w:p>
    <w:p w:rsidR="00CE44DE" w:rsidRDefault="00CE44DE" w:rsidP="00CE44DE">
      <w:pPr>
        <w:pStyle w:val="ListeParagraf"/>
        <w:ind w:left="3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AC3951">
        <w:rPr>
          <w:rFonts w:cs="Arial"/>
          <w:color w:val="222222"/>
          <w:sz w:val="24"/>
          <w:szCs w:val="24"/>
          <w:shd w:val="clear" w:color="auto" w:fill="FFFFFF"/>
        </w:rPr>
        <w:t>YANLIŞ GİRİŞ: CFG 746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AC3951">
        <w:rPr>
          <w:rFonts w:cs="Arial"/>
          <w:color w:val="222222"/>
          <w:sz w:val="24"/>
          <w:szCs w:val="24"/>
          <w:shd w:val="clear" w:color="auto" w:fill="FFFFFF"/>
        </w:rPr>
        <w:t>DOĞRU GİRİŞ: CFG0746</w:t>
      </w:r>
    </w:p>
    <w:p w:rsidR="00CE44DE" w:rsidRPr="00AC3951" w:rsidRDefault="00CE44DE" w:rsidP="00CE44DE">
      <w:pPr>
        <w:pStyle w:val="ListeParagraf"/>
        <w:ind w:left="360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  <w:r w:rsidRPr="00AC3951">
        <w:rPr>
          <w:rFonts w:eastAsia="Times New Roman" w:cs="Arial"/>
          <w:color w:val="222222"/>
          <w:sz w:val="24"/>
          <w:szCs w:val="24"/>
          <w:lang w:eastAsia="tr-TR"/>
        </w:rPr>
        <w:t>YANLIŞ GİRİŞ:TUI242</w:t>
      </w:r>
      <w:r>
        <w:rPr>
          <w:rFonts w:eastAsia="Times New Roman" w:cs="Arial"/>
          <w:color w:val="222222"/>
          <w:sz w:val="24"/>
          <w:szCs w:val="24"/>
          <w:lang w:eastAsia="tr-TR"/>
        </w:rPr>
        <w:tab/>
      </w:r>
      <w:r w:rsidRPr="00AC3951">
        <w:rPr>
          <w:rFonts w:eastAsia="Times New Roman" w:cs="Arial"/>
          <w:color w:val="222222"/>
          <w:sz w:val="24"/>
          <w:szCs w:val="24"/>
          <w:lang w:eastAsia="tr-TR"/>
        </w:rPr>
        <w:t>            DOĞRU GİRİŞ: TUI0242</w:t>
      </w:r>
    </w:p>
    <w:p w:rsidR="00CE44DE" w:rsidRPr="00FC2E9A" w:rsidRDefault="00CE44DE" w:rsidP="00CE44DE">
      <w:pPr>
        <w:pStyle w:val="ListeParagraf"/>
        <w:ind w:left="360"/>
        <w:jc w:val="both"/>
        <w:rPr>
          <w:rFonts w:cs="Times New Roman"/>
          <w:b/>
          <w:sz w:val="24"/>
          <w:szCs w:val="24"/>
        </w:rPr>
      </w:pPr>
    </w:p>
    <w:p w:rsidR="00AC3E5B" w:rsidRPr="00AC3951" w:rsidRDefault="00AC3E5B" w:rsidP="00AC3E5B">
      <w:pPr>
        <w:pStyle w:val="ListeParagraf"/>
        <w:numPr>
          <w:ilvl w:val="0"/>
          <w:numId w:val="1"/>
        </w:numPr>
        <w:ind w:left="0" w:firstLine="360"/>
        <w:jc w:val="both"/>
        <w:rPr>
          <w:rFonts w:cs="Times New Roman"/>
          <w:b/>
          <w:sz w:val="24"/>
          <w:szCs w:val="24"/>
        </w:rPr>
      </w:pPr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Seyahat </w:t>
      </w:r>
      <w:proofErr w:type="spellStart"/>
      <w:r w:rsidRPr="00AC3951">
        <w:rPr>
          <w:rFonts w:eastAsia="Times New Roman" w:cs="Times New Roman"/>
          <w:b/>
          <w:sz w:val="24"/>
          <w:szCs w:val="24"/>
          <w:lang w:eastAsia="tr-TR"/>
        </w:rPr>
        <w:t>acentaları</w:t>
      </w:r>
      <w:proofErr w:type="spellEnd"/>
      <w:r w:rsidRPr="00AC3951">
        <w:rPr>
          <w:rFonts w:eastAsia="Times New Roman" w:cs="Times New Roman"/>
          <w:b/>
          <w:sz w:val="24"/>
          <w:szCs w:val="24"/>
          <w:lang w:eastAsia="tr-TR"/>
        </w:rPr>
        <w:t>,</w:t>
      </w:r>
      <w:r w:rsidR="00FC2E9A">
        <w:rPr>
          <w:rFonts w:eastAsia="Times New Roman" w:cs="Times New Roman"/>
          <w:b/>
          <w:sz w:val="24"/>
          <w:szCs w:val="24"/>
          <w:lang w:eastAsia="tr-TR"/>
        </w:rPr>
        <w:t xml:space="preserve"> uçuş döneminin bitiminden itibaren 90 gün içerisinde (</w:t>
      </w:r>
      <w:r w:rsidRPr="000C1F2F">
        <w:rPr>
          <w:rFonts w:eastAsia="Times New Roman" w:cs="Times New Roman"/>
          <w:b/>
          <w:i/>
          <w:sz w:val="24"/>
          <w:szCs w:val="24"/>
          <w:lang w:eastAsia="tr-TR"/>
        </w:rPr>
        <w:t>son başvuru süresinden 30 gün öncesine kadar</w:t>
      </w:r>
      <w:r w:rsidR="00FC2E9A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o aya ait uçuş</w:t>
      </w:r>
      <w:r w:rsidR="001C2925">
        <w:rPr>
          <w:rFonts w:eastAsia="Times New Roman" w:cs="Times New Roman"/>
          <w:b/>
          <w:sz w:val="24"/>
          <w:szCs w:val="24"/>
          <w:lang w:eastAsia="tr-TR"/>
        </w:rPr>
        <w:t>ların</w:t>
      </w:r>
      <w:r w:rsidR="00031D49"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31D49" w:rsidRPr="00BB2455">
        <w:rPr>
          <w:rFonts w:eastAsia="Times New Roman" w:cs="Times New Roman"/>
          <w:b/>
          <w:sz w:val="24"/>
          <w:szCs w:val="24"/>
          <w:u w:val="single"/>
          <w:lang w:eastAsia="tr-TR"/>
        </w:rPr>
        <w:t>tamamını</w:t>
      </w:r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Bakanlığın, destekleme ödemelerinin hesaplanması am</w:t>
      </w:r>
      <w:r w:rsidR="00031D49" w:rsidRPr="00AC3951">
        <w:rPr>
          <w:rFonts w:eastAsia="Times New Roman" w:cs="Times New Roman"/>
          <w:b/>
          <w:sz w:val="24"/>
          <w:szCs w:val="24"/>
          <w:lang w:eastAsia="tr-TR"/>
        </w:rPr>
        <w:t>acıyla hazırladığı veri tabanı</w:t>
      </w:r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programına aktarmak zorundadır.</w:t>
      </w:r>
    </w:p>
    <w:p w:rsidR="00AC3E5B" w:rsidRPr="00AC3951" w:rsidRDefault="00031D49" w:rsidP="00031D49">
      <w:pPr>
        <w:pStyle w:val="ListeParagraf"/>
        <w:ind w:left="0" w:firstLine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AC3951">
        <w:rPr>
          <w:rFonts w:eastAsia="Times New Roman" w:cs="Times New Roman"/>
          <w:b/>
          <w:sz w:val="24"/>
          <w:szCs w:val="24"/>
          <w:lang w:eastAsia="tr-TR"/>
        </w:rPr>
        <w:t>Yapılan incelemede, başvuru dosyasındaki</w:t>
      </w:r>
      <w:r w:rsidR="00AC3E5B"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beyan formunda</w:t>
      </w:r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olup</w:t>
      </w:r>
      <w:r w:rsidR="00AC3E5B"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söz konusu programa </w:t>
      </w:r>
      <w:r w:rsidRPr="001C2925">
        <w:rPr>
          <w:rFonts w:eastAsia="Times New Roman" w:cs="Times New Roman"/>
          <w:b/>
          <w:sz w:val="24"/>
          <w:szCs w:val="24"/>
          <w:u w:val="single"/>
          <w:lang w:eastAsia="tr-TR"/>
        </w:rPr>
        <w:t>aktarılmadığı tespit edilen uçuş iptal edilecek</w:t>
      </w:r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ve seyahat </w:t>
      </w:r>
      <w:proofErr w:type="spellStart"/>
      <w:r w:rsidRPr="00AC3951">
        <w:rPr>
          <w:rFonts w:eastAsia="Times New Roman" w:cs="Times New Roman"/>
          <w:b/>
          <w:sz w:val="24"/>
          <w:szCs w:val="24"/>
          <w:lang w:eastAsia="tr-TR"/>
        </w:rPr>
        <w:t>acentasının</w:t>
      </w:r>
      <w:proofErr w:type="spellEnd"/>
      <w:r w:rsidRPr="00AC3951">
        <w:rPr>
          <w:rFonts w:eastAsia="Times New Roman" w:cs="Times New Roman"/>
          <w:b/>
          <w:sz w:val="24"/>
          <w:szCs w:val="24"/>
          <w:lang w:eastAsia="tr-TR"/>
        </w:rPr>
        <w:t xml:space="preserve"> o uçağa ait beyanı destekleme ödemesinde değerlendirmeye alınmayacaktır.</w:t>
      </w:r>
    </w:p>
    <w:p w:rsidR="003F2C83" w:rsidRDefault="0047488A" w:rsidP="00031D49">
      <w:pPr>
        <w:pStyle w:val="ListeParagraf"/>
        <w:ind w:left="0" w:firstLine="360"/>
        <w:jc w:val="both"/>
        <w:rPr>
          <w:rFonts w:eastAsia="Times New Roman" w:cs="Times New Roman"/>
          <w:i/>
          <w:sz w:val="24"/>
          <w:szCs w:val="24"/>
          <w:lang w:eastAsia="tr-TR"/>
        </w:rPr>
      </w:pPr>
      <w:r w:rsidRPr="001B1CA0">
        <w:rPr>
          <w:rFonts w:eastAsia="Times New Roman" w:cs="Times New Roman"/>
          <w:i/>
          <w:sz w:val="24"/>
          <w:szCs w:val="24"/>
          <w:lang w:eastAsia="tr-TR"/>
        </w:rPr>
        <w:t xml:space="preserve">Örnek: 01-30 Nisan 2018 tarihleri arasındaki uçuşlara ait seyahat </w:t>
      </w:r>
      <w:proofErr w:type="spellStart"/>
      <w:r w:rsidRPr="001B1CA0">
        <w:rPr>
          <w:rFonts w:eastAsia="Times New Roman" w:cs="Times New Roman"/>
          <w:i/>
          <w:sz w:val="24"/>
          <w:szCs w:val="24"/>
          <w:lang w:eastAsia="tr-TR"/>
        </w:rPr>
        <w:t>acentalarının</w:t>
      </w:r>
      <w:proofErr w:type="spellEnd"/>
      <w:r w:rsidRPr="001B1CA0">
        <w:rPr>
          <w:rFonts w:eastAsia="Times New Roman" w:cs="Times New Roman"/>
          <w:i/>
          <w:sz w:val="24"/>
          <w:szCs w:val="24"/>
          <w:lang w:eastAsia="tr-TR"/>
        </w:rPr>
        <w:t xml:space="preserve"> </w:t>
      </w:r>
      <w:r w:rsidR="001D2C27" w:rsidRPr="001B1CA0">
        <w:rPr>
          <w:rFonts w:eastAsia="Times New Roman" w:cs="Times New Roman"/>
          <w:i/>
          <w:sz w:val="24"/>
          <w:szCs w:val="24"/>
          <w:lang w:eastAsia="tr-TR"/>
        </w:rPr>
        <w:t xml:space="preserve">başvuru dosyalarını Bakanlığa </w:t>
      </w:r>
      <w:r w:rsidRPr="001B1CA0">
        <w:rPr>
          <w:rFonts w:eastAsia="Times New Roman" w:cs="Times New Roman"/>
          <w:i/>
          <w:sz w:val="24"/>
          <w:szCs w:val="24"/>
          <w:lang w:eastAsia="tr-TR"/>
        </w:rPr>
        <w:t>son</w:t>
      </w:r>
      <w:r w:rsidR="001D2C27" w:rsidRPr="001B1CA0">
        <w:rPr>
          <w:rFonts w:eastAsia="Times New Roman" w:cs="Times New Roman"/>
          <w:i/>
          <w:sz w:val="24"/>
          <w:szCs w:val="24"/>
          <w:lang w:eastAsia="tr-TR"/>
        </w:rPr>
        <w:t xml:space="preserve"> teslim tarihi</w:t>
      </w:r>
      <w:r w:rsidRPr="001B1CA0">
        <w:rPr>
          <w:rFonts w:eastAsia="Times New Roman" w:cs="Times New Roman"/>
          <w:i/>
          <w:sz w:val="24"/>
          <w:szCs w:val="24"/>
          <w:lang w:eastAsia="tr-TR"/>
        </w:rPr>
        <w:t xml:space="preserve"> 31 Ağustos 2018 olup bu döneme</w:t>
      </w:r>
      <w:r w:rsidR="001D2C27" w:rsidRPr="001B1CA0">
        <w:rPr>
          <w:rFonts w:eastAsia="Times New Roman" w:cs="Times New Roman"/>
          <w:i/>
          <w:sz w:val="24"/>
          <w:szCs w:val="24"/>
          <w:lang w:eastAsia="tr-TR"/>
        </w:rPr>
        <w:t xml:space="preserve"> (Nisan)</w:t>
      </w:r>
      <w:r w:rsidRPr="001B1CA0">
        <w:rPr>
          <w:rFonts w:eastAsia="Times New Roman" w:cs="Times New Roman"/>
          <w:i/>
          <w:sz w:val="24"/>
          <w:szCs w:val="24"/>
          <w:lang w:eastAsia="tr-TR"/>
        </w:rPr>
        <w:t xml:space="preserve"> ait uçuşların en geç 31 Temmuz 2018 tarihine kadar programa aktarılmış olması gerekmektedir.</w:t>
      </w:r>
    </w:p>
    <w:p w:rsidR="00C930E6" w:rsidRDefault="00C930E6" w:rsidP="00031D49">
      <w:pPr>
        <w:pStyle w:val="ListeParagraf"/>
        <w:ind w:left="0" w:firstLine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Uçuşlarını programa aktarma konusunda teknik nedenlerle zorluk yaşayan seyahat </w:t>
      </w:r>
      <w:proofErr w:type="spellStart"/>
      <w:r w:rsidRPr="00C930E6">
        <w:rPr>
          <w:rFonts w:eastAsia="Times New Roman" w:cs="Times New Roman"/>
          <w:b/>
          <w:sz w:val="24"/>
          <w:szCs w:val="24"/>
          <w:lang w:eastAsia="tr-TR"/>
        </w:rPr>
        <w:t>acentaları</w:t>
      </w:r>
      <w:proofErr w:type="spellEnd"/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, 90 günlük süre içerisinde (90 günlük sürenin bitimini beklemeden, makul bir sürede) </w:t>
      </w:r>
      <w:r>
        <w:rPr>
          <w:rFonts w:eastAsia="Times New Roman" w:cs="Times New Roman"/>
          <w:b/>
          <w:sz w:val="24"/>
          <w:szCs w:val="24"/>
          <w:lang w:eastAsia="tr-TR"/>
        </w:rPr>
        <w:t>mutlaka bu hususu Bakanlığımıza bildirmek ve gerekli yardım talebinde bulunmaları gerekir.</w:t>
      </w:r>
    </w:p>
    <w:p w:rsidR="00FD111D" w:rsidRDefault="00FD111D" w:rsidP="00031D49">
      <w:pPr>
        <w:pStyle w:val="ListeParagraf"/>
        <w:ind w:left="0" w:firstLine="360"/>
        <w:jc w:val="both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DA30FC">
        <w:rPr>
          <w:rFonts w:eastAsia="Times New Roman" w:cs="Times New Roman"/>
          <w:b/>
          <w:color w:val="FF0000"/>
          <w:sz w:val="24"/>
          <w:szCs w:val="24"/>
          <w:lang w:eastAsia="tr-TR"/>
        </w:rPr>
        <w:t>Not: OCAK, ŞUBAT ve MART aylarına ait uçuşların son başvuru tarihi Tebliğ gereği 31 TEMMUZ 2018 olarak belirlendiğinden</w:t>
      </w:r>
      <w:r w:rsidR="00DA30FC" w:rsidRPr="00DA30FC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bu aylara ait uçuşların programa son giriş tarihi 30 HAZİRAN 2018</w:t>
      </w:r>
      <w:r w:rsidR="00DA30FC">
        <w:rPr>
          <w:rFonts w:eastAsia="Times New Roman" w:cs="Times New Roman"/>
          <w:b/>
          <w:color w:val="FF0000"/>
          <w:sz w:val="24"/>
          <w:szCs w:val="24"/>
          <w:lang w:eastAsia="tr-TR"/>
        </w:rPr>
        <w:t>’dir</w:t>
      </w:r>
      <w:r w:rsidR="00DA30FC" w:rsidRPr="00DA30FC">
        <w:rPr>
          <w:rFonts w:eastAsia="Times New Roman" w:cs="Times New Roman"/>
          <w:b/>
          <w:color w:val="FF0000"/>
          <w:sz w:val="24"/>
          <w:szCs w:val="24"/>
          <w:lang w:eastAsia="tr-TR"/>
        </w:rPr>
        <w:t>.</w:t>
      </w:r>
    </w:p>
    <w:p w:rsidR="003F2C83" w:rsidRDefault="003F2C83" w:rsidP="00031D49">
      <w:pPr>
        <w:pStyle w:val="ListeParagraf"/>
        <w:ind w:left="0" w:firstLine="360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930E6" w:rsidRDefault="003F2C83" w:rsidP="00031D49">
      <w:pPr>
        <w:pStyle w:val="ListeParagraf"/>
        <w:numPr>
          <w:ilvl w:val="0"/>
          <w:numId w:val="1"/>
        </w:numPr>
        <w:ind w:left="0" w:firstLine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Uçuş döneminin bitiminden itibaren başlayacak 90 günlük sürenin sonunda program o döneme ait yeni giriş kabul etmeyecektir. </w:t>
      </w:r>
    </w:p>
    <w:p w:rsidR="00DA31F6" w:rsidRDefault="00DA31F6" w:rsidP="00DA31F6">
      <w:pPr>
        <w:pStyle w:val="ListeParagraf"/>
        <w:ind w:left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DA31F6" w:rsidRDefault="00DA31F6" w:rsidP="00DA31F6">
      <w:pPr>
        <w:pStyle w:val="ListeParagraf"/>
        <w:ind w:left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DA31F6" w:rsidRDefault="00DA31F6" w:rsidP="00DA31F6">
      <w:pPr>
        <w:pStyle w:val="ListeParagraf"/>
        <w:ind w:left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C930E6" w:rsidRDefault="00C930E6" w:rsidP="00C930E6">
      <w:pPr>
        <w:pStyle w:val="ListeParagraf"/>
        <w:ind w:left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FC2E9A" w:rsidRDefault="003F2C83" w:rsidP="00031D49">
      <w:pPr>
        <w:pStyle w:val="ListeParagraf"/>
        <w:numPr>
          <w:ilvl w:val="0"/>
          <w:numId w:val="1"/>
        </w:numPr>
        <w:ind w:left="0" w:firstLine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C930E6">
        <w:rPr>
          <w:rFonts w:eastAsia="Times New Roman" w:cs="Times New Roman"/>
          <w:b/>
          <w:sz w:val="24"/>
          <w:szCs w:val="24"/>
          <w:lang w:eastAsia="tr-TR"/>
        </w:rPr>
        <w:t>Program, giriş yapılan uçuşlarda hatalar</w:t>
      </w:r>
      <w:r w:rsidR="00CE44DE"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 var ise </w:t>
      </w:r>
      <w:r w:rsidR="00CE44DE" w:rsidRPr="00C930E6">
        <w:rPr>
          <w:rFonts w:eastAsia="Times New Roman" w:cs="Times New Roman"/>
          <w:b/>
          <w:sz w:val="24"/>
          <w:szCs w:val="24"/>
          <w:u w:val="single"/>
          <w:lang w:eastAsia="tr-TR"/>
        </w:rPr>
        <w:t>91 inci günde</w:t>
      </w:r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930E6">
        <w:rPr>
          <w:rFonts w:eastAsia="Times New Roman" w:cs="Times New Roman"/>
          <w:b/>
          <w:sz w:val="24"/>
          <w:szCs w:val="24"/>
          <w:lang w:eastAsia="tr-TR"/>
        </w:rPr>
        <w:t>acentalara</w:t>
      </w:r>
      <w:proofErr w:type="spellEnd"/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 uyarı verecektir. </w:t>
      </w:r>
      <w:proofErr w:type="spellStart"/>
      <w:r w:rsidRPr="00C930E6">
        <w:rPr>
          <w:rFonts w:eastAsia="Times New Roman" w:cs="Times New Roman"/>
          <w:b/>
          <w:sz w:val="24"/>
          <w:szCs w:val="24"/>
          <w:lang w:eastAsia="tr-TR"/>
        </w:rPr>
        <w:t>Acentalar</w:t>
      </w:r>
      <w:proofErr w:type="spellEnd"/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 hatalarını, programdan ve uçuş beyan formlarında</w:t>
      </w:r>
      <w:r w:rsidR="001C2925" w:rsidRPr="00C930E6">
        <w:rPr>
          <w:rFonts w:eastAsia="Times New Roman" w:cs="Times New Roman"/>
          <w:b/>
          <w:sz w:val="24"/>
          <w:szCs w:val="24"/>
          <w:lang w:eastAsia="tr-TR"/>
        </w:rPr>
        <w:t>n</w:t>
      </w:r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 (</w:t>
      </w:r>
      <w:r w:rsidRPr="00C930E6">
        <w:rPr>
          <w:rFonts w:eastAsia="Times New Roman" w:cs="Times New Roman"/>
          <w:b/>
          <w:i/>
          <w:sz w:val="24"/>
          <w:szCs w:val="24"/>
          <w:lang w:eastAsia="tr-TR"/>
        </w:rPr>
        <w:t>ilgili kurumlara düzelttirerek</w:t>
      </w:r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) düzeltecek ve başvuru dosyalarını Bakanlığa </w:t>
      </w:r>
      <w:r w:rsidR="00CE44DE" w:rsidRPr="00C930E6">
        <w:rPr>
          <w:rFonts w:eastAsia="Times New Roman" w:cs="Times New Roman"/>
          <w:b/>
          <w:sz w:val="24"/>
          <w:szCs w:val="24"/>
          <w:lang w:eastAsia="tr-TR"/>
        </w:rPr>
        <w:t>son başvuru tarihine kadar teslim edeceklerdir.</w:t>
      </w:r>
    </w:p>
    <w:p w:rsidR="005E376E" w:rsidRPr="006C1F5D" w:rsidRDefault="005E376E" w:rsidP="006C1F5D">
      <w:pPr>
        <w:pStyle w:val="ListeParagraf"/>
        <w:rPr>
          <w:rFonts w:eastAsia="Times New Roman" w:cs="Times New Roman"/>
          <w:b/>
          <w:sz w:val="24"/>
          <w:szCs w:val="24"/>
          <w:lang w:eastAsia="tr-TR"/>
        </w:rPr>
      </w:pPr>
    </w:p>
    <w:p w:rsidR="00985441" w:rsidRDefault="006C1F5D" w:rsidP="00031D49">
      <w:pPr>
        <w:pStyle w:val="ListeParagraf"/>
        <w:numPr>
          <w:ilvl w:val="0"/>
          <w:numId w:val="1"/>
        </w:numPr>
        <w:ind w:left="0" w:firstLine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Seyahat </w:t>
      </w:r>
      <w:proofErr w:type="spellStart"/>
      <w:r>
        <w:rPr>
          <w:rFonts w:eastAsia="Times New Roman" w:cs="Times New Roman"/>
          <w:b/>
          <w:sz w:val="24"/>
          <w:szCs w:val="24"/>
          <w:lang w:eastAsia="tr-TR"/>
        </w:rPr>
        <w:t>acentası</w:t>
      </w:r>
      <w:proofErr w:type="spellEnd"/>
      <w:r>
        <w:rPr>
          <w:rFonts w:eastAsia="Times New Roman" w:cs="Times New Roman"/>
          <w:b/>
          <w:sz w:val="24"/>
          <w:szCs w:val="24"/>
          <w:lang w:eastAsia="tr-TR"/>
        </w:rPr>
        <w:t xml:space="preserve">, </w:t>
      </w:r>
      <w:r w:rsidRPr="00C930E6">
        <w:rPr>
          <w:rFonts w:eastAsia="Times New Roman" w:cs="Times New Roman"/>
          <w:b/>
          <w:sz w:val="24"/>
          <w:szCs w:val="24"/>
          <w:lang w:eastAsia="tr-TR"/>
        </w:rPr>
        <w:t>giriş yap</w:t>
      </w:r>
      <w:r>
        <w:rPr>
          <w:rFonts w:eastAsia="Times New Roman" w:cs="Times New Roman"/>
          <w:b/>
          <w:sz w:val="24"/>
          <w:szCs w:val="24"/>
          <w:lang w:eastAsia="tr-TR"/>
        </w:rPr>
        <w:t>tığı</w:t>
      </w:r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 uçuşlarda</w:t>
      </w:r>
      <w:r>
        <w:rPr>
          <w:rFonts w:eastAsia="Times New Roman" w:cs="Times New Roman"/>
          <w:b/>
          <w:sz w:val="24"/>
          <w:szCs w:val="24"/>
          <w:lang w:eastAsia="tr-TR"/>
        </w:rPr>
        <w:t>n herhangi birisi için</w:t>
      </w:r>
      <w:r w:rsidRPr="00C930E6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Pr="005317F5">
        <w:rPr>
          <w:rFonts w:eastAsia="Times New Roman" w:cs="Times New Roman"/>
          <w:b/>
          <w:sz w:val="24"/>
          <w:szCs w:val="24"/>
          <w:lang w:eastAsia="tr-TR"/>
        </w:rPr>
        <w:t>programdan “</w:t>
      </w:r>
      <w:r w:rsidRPr="005317F5">
        <w:rPr>
          <w:rFonts w:eastAsia="Times New Roman" w:cs="Times New Roman"/>
          <w:b/>
          <w:sz w:val="24"/>
          <w:szCs w:val="24"/>
          <w:u w:val="single"/>
          <w:lang w:eastAsia="tr-TR"/>
        </w:rPr>
        <w:t>Toplam Yolcu Sayısı Fazla”</w:t>
      </w:r>
      <w:r w:rsidRPr="005317F5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 xml:space="preserve">uyarısı aldığında, o uçaktaki diğer seyahat </w:t>
      </w:r>
      <w:proofErr w:type="spellStart"/>
      <w:r>
        <w:rPr>
          <w:rFonts w:eastAsia="Times New Roman" w:cs="Times New Roman"/>
          <w:b/>
          <w:sz w:val="24"/>
          <w:szCs w:val="24"/>
          <w:lang w:eastAsia="tr-TR"/>
        </w:rPr>
        <w:t>acentaları</w:t>
      </w:r>
      <w:proofErr w:type="spellEnd"/>
      <w:r>
        <w:rPr>
          <w:rFonts w:eastAsia="Times New Roman" w:cs="Times New Roman"/>
          <w:b/>
          <w:sz w:val="24"/>
          <w:szCs w:val="24"/>
          <w:lang w:eastAsia="tr-TR"/>
        </w:rPr>
        <w:t xml:space="preserve"> ile iletişim</w:t>
      </w:r>
      <w:r w:rsidR="005317F5">
        <w:rPr>
          <w:rFonts w:eastAsia="Times New Roman" w:cs="Times New Roman"/>
          <w:b/>
          <w:sz w:val="24"/>
          <w:szCs w:val="24"/>
          <w:lang w:eastAsia="tr-TR"/>
        </w:rPr>
        <w:t xml:space="preserve">e geçerek gerekli </w:t>
      </w:r>
      <w:r w:rsidR="005317F5" w:rsidRPr="005317F5">
        <w:rPr>
          <w:rFonts w:eastAsia="Times New Roman" w:cs="Times New Roman"/>
          <w:b/>
          <w:sz w:val="24"/>
          <w:szCs w:val="24"/>
          <w:u w:val="single"/>
          <w:lang w:eastAsia="tr-TR"/>
        </w:rPr>
        <w:t>“yolcu sayısı</w:t>
      </w:r>
      <w:r w:rsidRPr="005317F5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düzeltmesini</w:t>
      </w:r>
      <w:r w:rsidR="005317F5">
        <w:rPr>
          <w:rFonts w:eastAsia="Times New Roman" w:cs="Times New Roman"/>
          <w:b/>
          <w:sz w:val="24"/>
          <w:szCs w:val="24"/>
          <w:lang w:eastAsia="tr-TR"/>
        </w:rPr>
        <w:t>”</w:t>
      </w:r>
      <w:r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BE2509">
        <w:rPr>
          <w:rFonts w:eastAsia="Times New Roman" w:cs="Times New Roman"/>
          <w:b/>
          <w:sz w:val="24"/>
          <w:szCs w:val="24"/>
          <w:lang w:eastAsia="tr-TR"/>
        </w:rPr>
        <w:t xml:space="preserve">diğer seyahat </w:t>
      </w:r>
      <w:proofErr w:type="spellStart"/>
      <w:r w:rsidR="00BE2509">
        <w:rPr>
          <w:rFonts w:eastAsia="Times New Roman" w:cs="Times New Roman"/>
          <w:b/>
          <w:sz w:val="24"/>
          <w:szCs w:val="24"/>
          <w:lang w:eastAsia="tr-TR"/>
        </w:rPr>
        <w:t>acentaları</w:t>
      </w:r>
      <w:proofErr w:type="spellEnd"/>
      <w:r w:rsidR="00BE2509">
        <w:rPr>
          <w:rFonts w:eastAsia="Times New Roman" w:cs="Times New Roman"/>
          <w:b/>
          <w:sz w:val="24"/>
          <w:szCs w:val="24"/>
          <w:lang w:eastAsia="tr-TR"/>
        </w:rPr>
        <w:t xml:space="preserve"> ile birlikte </w:t>
      </w:r>
      <w:r w:rsidR="00DA30FC">
        <w:rPr>
          <w:rFonts w:eastAsia="Times New Roman" w:cs="Times New Roman"/>
          <w:b/>
          <w:sz w:val="24"/>
          <w:szCs w:val="24"/>
          <w:lang w:eastAsia="tr-TR"/>
        </w:rPr>
        <w:t xml:space="preserve">program üzerinden </w:t>
      </w:r>
      <w:r>
        <w:rPr>
          <w:rFonts w:eastAsia="Times New Roman" w:cs="Times New Roman"/>
          <w:b/>
          <w:sz w:val="24"/>
          <w:szCs w:val="24"/>
          <w:lang w:eastAsia="tr-TR"/>
        </w:rPr>
        <w:t>yapacaktır. Ay</w:t>
      </w:r>
      <w:r w:rsidR="00DA30FC">
        <w:rPr>
          <w:rFonts w:eastAsia="Times New Roman" w:cs="Times New Roman"/>
          <w:b/>
          <w:sz w:val="24"/>
          <w:szCs w:val="24"/>
          <w:lang w:eastAsia="tr-TR"/>
        </w:rPr>
        <w:t>rıca,</w:t>
      </w:r>
      <w:r w:rsidR="00BE2509">
        <w:rPr>
          <w:rFonts w:eastAsia="Times New Roman" w:cs="Times New Roman"/>
          <w:b/>
          <w:sz w:val="24"/>
          <w:szCs w:val="24"/>
          <w:lang w:eastAsia="tr-TR"/>
        </w:rPr>
        <w:t xml:space="preserve"> seyahat </w:t>
      </w:r>
      <w:proofErr w:type="spellStart"/>
      <w:r w:rsidR="00BE2509">
        <w:rPr>
          <w:rFonts w:eastAsia="Times New Roman" w:cs="Times New Roman"/>
          <w:b/>
          <w:sz w:val="24"/>
          <w:szCs w:val="24"/>
          <w:lang w:eastAsia="tr-TR"/>
        </w:rPr>
        <w:t>acentası</w:t>
      </w:r>
      <w:proofErr w:type="spellEnd"/>
      <w:r w:rsidR="00DA30FC">
        <w:rPr>
          <w:rFonts w:eastAsia="Times New Roman" w:cs="Times New Roman"/>
          <w:b/>
          <w:sz w:val="24"/>
          <w:szCs w:val="24"/>
          <w:lang w:eastAsia="tr-TR"/>
        </w:rPr>
        <w:t xml:space="preserve"> program üzerinden sayı düzeltmesi yaptığı uçuşlarına ait </w:t>
      </w:r>
      <w:r w:rsidR="00DA30FC">
        <w:rPr>
          <w:rFonts w:eastAsia="Times New Roman" w:cs="Times New Roman"/>
          <w:b/>
          <w:sz w:val="24"/>
          <w:szCs w:val="24"/>
          <w:u w:val="single"/>
          <w:lang w:eastAsia="tr-TR"/>
        </w:rPr>
        <w:t>düzeltme dilekçesini</w:t>
      </w:r>
      <w:r w:rsidR="00BE2509">
        <w:rPr>
          <w:rFonts w:eastAsia="Times New Roman" w:cs="Times New Roman"/>
          <w:b/>
          <w:sz w:val="24"/>
          <w:szCs w:val="24"/>
          <w:lang w:eastAsia="tr-TR"/>
        </w:rPr>
        <w:t xml:space="preserve"> (uçuş tarihi, çağrı kodu ve kendi yolcu sayısının düzeltilmiş son halini belirtir detayda) </w:t>
      </w:r>
      <w:r w:rsidR="00DA30FC">
        <w:rPr>
          <w:rFonts w:eastAsia="Times New Roman" w:cs="Times New Roman"/>
          <w:b/>
          <w:sz w:val="24"/>
          <w:szCs w:val="24"/>
          <w:lang w:eastAsia="tr-TR"/>
        </w:rPr>
        <w:t>başvuru dosyası içerisinde Bakanlığımıza vermesi gerekecektir.</w:t>
      </w:r>
      <w:r w:rsidR="005317F5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</w:p>
    <w:p w:rsidR="006C1F5D" w:rsidRPr="00C930E6" w:rsidRDefault="005317F5" w:rsidP="00985441">
      <w:pPr>
        <w:pStyle w:val="ListeParagraf"/>
        <w:ind w:left="0" w:firstLine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İşlemlerin hızlı yürütülebilmesi amacıyla s</w:t>
      </w:r>
      <w:r w:rsidR="00985441">
        <w:rPr>
          <w:rFonts w:eastAsia="Times New Roman" w:cs="Times New Roman"/>
          <w:b/>
          <w:sz w:val="24"/>
          <w:szCs w:val="24"/>
          <w:lang w:eastAsia="tr-TR"/>
        </w:rPr>
        <w:t xml:space="preserve">eyahat </w:t>
      </w:r>
      <w:proofErr w:type="spellStart"/>
      <w:r w:rsidR="00985441">
        <w:rPr>
          <w:rFonts w:eastAsia="Times New Roman" w:cs="Times New Roman"/>
          <w:b/>
          <w:sz w:val="24"/>
          <w:szCs w:val="24"/>
          <w:lang w:eastAsia="tr-TR"/>
        </w:rPr>
        <w:t>acentaları</w:t>
      </w:r>
      <w:proofErr w:type="spellEnd"/>
      <w:r>
        <w:rPr>
          <w:rFonts w:eastAsia="Times New Roman" w:cs="Times New Roman"/>
          <w:b/>
          <w:sz w:val="24"/>
          <w:szCs w:val="24"/>
          <w:lang w:eastAsia="tr-TR"/>
        </w:rPr>
        <w:t xml:space="preserve"> aynı dilekçe üzerinden (sayı düşümü yapacak </w:t>
      </w:r>
      <w:proofErr w:type="spellStart"/>
      <w:r>
        <w:rPr>
          <w:rFonts w:eastAsia="Times New Roman" w:cs="Times New Roman"/>
          <w:b/>
          <w:sz w:val="24"/>
          <w:szCs w:val="24"/>
          <w:lang w:eastAsia="tr-TR"/>
        </w:rPr>
        <w:t>acenta</w:t>
      </w:r>
      <w:proofErr w:type="spellEnd"/>
      <w:r>
        <w:rPr>
          <w:rFonts w:eastAsia="Times New Roman" w:cs="Times New Roman"/>
          <w:b/>
          <w:sz w:val="24"/>
          <w:szCs w:val="24"/>
          <w:lang w:eastAsia="tr-TR"/>
        </w:rPr>
        <w:t xml:space="preserve"> yetkililerinin her birinin kaşe ve imzası)</w:t>
      </w:r>
      <w:r w:rsidR="00985441">
        <w:rPr>
          <w:rFonts w:eastAsia="Times New Roman" w:cs="Times New Roman"/>
          <w:b/>
          <w:sz w:val="24"/>
          <w:szCs w:val="24"/>
          <w:lang w:eastAsia="tr-TR"/>
        </w:rPr>
        <w:t xml:space="preserve"> birlikte başvurabileceklerdir. </w:t>
      </w:r>
    </w:p>
    <w:p w:rsidR="009270BE" w:rsidRDefault="009270BE" w:rsidP="00985441">
      <w:pPr>
        <w:pStyle w:val="ListeParagraf"/>
        <w:ind w:left="0" w:firstLine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1C2925" w:rsidRPr="009270BE" w:rsidRDefault="00BE2509" w:rsidP="001C2925">
      <w:pPr>
        <w:pStyle w:val="ListeParagraf"/>
        <w:numPr>
          <w:ilvl w:val="0"/>
          <w:numId w:val="1"/>
        </w:numPr>
        <w:ind w:left="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Seyahat </w:t>
      </w:r>
      <w:proofErr w:type="spellStart"/>
      <w:r>
        <w:rPr>
          <w:rFonts w:cs="Times New Roman"/>
          <w:b/>
          <w:color w:val="222222"/>
          <w:sz w:val="24"/>
          <w:szCs w:val="24"/>
          <w:shd w:val="clear" w:color="auto" w:fill="FFFFFF"/>
        </w:rPr>
        <w:t>acentasının</w:t>
      </w:r>
      <w:proofErr w:type="spellEnd"/>
      <w:r w:rsidR="001C2925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uçuş beyan formundaki </w:t>
      </w:r>
      <w:r w:rsidR="007E42BE">
        <w:rPr>
          <w:rFonts w:cs="Times New Roman"/>
          <w:b/>
          <w:color w:val="222222"/>
          <w:sz w:val="24"/>
          <w:szCs w:val="24"/>
          <w:shd w:val="clear" w:color="auto" w:fill="FFFFFF"/>
        </w:rPr>
        <w:t>her bir uçuşa ait</w:t>
      </w:r>
      <w:r w:rsidR="001C2925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bilgiler (</w:t>
      </w:r>
      <w:r w:rsidR="001C2925" w:rsidRPr="000C1F2F">
        <w:rPr>
          <w:rFonts w:cs="Times New Roman"/>
          <w:b/>
          <w:i/>
          <w:sz w:val="24"/>
          <w:szCs w:val="24"/>
        </w:rPr>
        <w:t xml:space="preserve">uçuş tarihi, çağrı kodu, tescil kodu, kalkış meydan kodu, </w:t>
      </w:r>
      <w:r w:rsidR="001C2925">
        <w:rPr>
          <w:rFonts w:cs="Times New Roman"/>
          <w:b/>
          <w:i/>
          <w:sz w:val="24"/>
          <w:szCs w:val="24"/>
        </w:rPr>
        <w:t xml:space="preserve">varış meydan kodu, </w:t>
      </w:r>
      <w:r w:rsidR="001C2925" w:rsidRPr="000C1F2F">
        <w:rPr>
          <w:rFonts w:cs="Times New Roman"/>
          <w:b/>
          <w:i/>
          <w:sz w:val="24"/>
          <w:szCs w:val="24"/>
        </w:rPr>
        <w:t>uçuş amacı kodu, uçak koltuk kapasitesi, uçaktaki toplam yolcu sayısı</w:t>
      </w:r>
      <w:r w:rsidR="001C2925">
        <w:rPr>
          <w:rFonts w:cs="Times New Roman"/>
          <w:b/>
          <w:i/>
          <w:sz w:val="24"/>
          <w:szCs w:val="24"/>
        </w:rPr>
        <w:t xml:space="preserve">, </w:t>
      </w:r>
      <w:proofErr w:type="spellStart"/>
      <w:r w:rsidR="001C2925">
        <w:rPr>
          <w:rFonts w:cs="Times New Roman"/>
          <w:b/>
          <w:i/>
          <w:sz w:val="24"/>
          <w:szCs w:val="24"/>
        </w:rPr>
        <w:t>acentanın</w:t>
      </w:r>
      <w:proofErr w:type="spellEnd"/>
      <w:r w:rsidR="001C2925">
        <w:rPr>
          <w:rFonts w:cs="Times New Roman"/>
          <w:b/>
          <w:i/>
          <w:sz w:val="24"/>
          <w:szCs w:val="24"/>
        </w:rPr>
        <w:t xml:space="preserve"> uçaktaki toplam yolcu sayısı)</w:t>
      </w:r>
      <w:r w:rsidR="007E42BE">
        <w:rPr>
          <w:rFonts w:cs="Times New Roman"/>
          <w:b/>
          <w:i/>
          <w:sz w:val="24"/>
          <w:szCs w:val="24"/>
        </w:rPr>
        <w:t>,</w:t>
      </w:r>
      <w:r w:rsidR="001C2925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B</w:t>
      </w:r>
      <w:r w:rsidR="00EC6F5F" w:rsidRPr="00AC3951">
        <w:rPr>
          <w:rFonts w:cs="Times New Roman"/>
          <w:b/>
          <w:color w:val="222222"/>
          <w:sz w:val="24"/>
          <w:szCs w:val="24"/>
          <w:shd w:val="clear" w:color="auto" w:fill="FFFFFF"/>
        </w:rPr>
        <w:t>akanlı</w:t>
      </w:r>
      <w:r w:rsidR="001C2925">
        <w:rPr>
          <w:rFonts w:cs="Times New Roman"/>
          <w:b/>
          <w:color w:val="222222"/>
          <w:sz w:val="24"/>
          <w:szCs w:val="24"/>
          <w:shd w:val="clear" w:color="auto" w:fill="FFFFFF"/>
        </w:rPr>
        <w:t>k</w:t>
      </w:r>
      <w:r w:rsidR="00EC6F5F" w:rsidRPr="00AC3951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C3E5B" w:rsidRPr="00AC3951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programına </w:t>
      </w:r>
      <w:r w:rsidR="001C2925">
        <w:rPr>
          <w:rFonts w:cs="Times New Roman"/>
          <w:b/>
          <w:color w:val="222222"/>
          <w:sz w:val="24"/>
          <w:szCs w:val="24"/>
          <w:shd w:val="clear" w:color="auto" w:fill="FFFFFF"/>
        </w:rPr>
        <w:t>aktar</w:t>
      </w:r>
      <w:r w:rsidR="007E42BE">
        <w:rPr>
          <w:rFonts w:cs="Times New Roman"/>
          <w:b/>
          <w:color w:val="222222"/>
          <w:sz w:val="24"/>
          <w:szCs w:val="24"/>
          <w:shd w:val="clear" w:color="auto" w:fill="FFFFFF"/>
        </w:rPr>
        <w:t>ılan</w:t>
      </w:r>
      <w:r w:rsidR="001C2925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uçuş bilgileri </w:t>
      </w:r>
      <w:r w:rsidR="00DA30FC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ile </w:t>
      </w:r>
      <w:r w:rsidR="001C2925">
        <w:rPr>
          <w:rFonts w:cs="Times New Roman"/>
          <w:b/>
          <w:color w:val="222222"/>
          <w:sz w:val="24"/>
          <w:szCs w:val="24"/>
          <w:shd w:val="clear" w:color="auto" w:fill="FFFFFF"/>
        </w:rPr>
        <w:t>aynı ol</w:t>
      </w:r>
      <w:r w:rsidR="001B1CA0">
        <w:rPr>
          <w:rFonts w:cs="Times New Roman"/>
          <w:b/>
          <w:color w:val="222222"/>
          <w:sz w:val="24"/>
          <w:szCs w:val="24"/>
          <w:shd w:val="clear" w:color="auto" w:fill="FFFFFF"/>
        </w:rPr>
        <w:t>acaktır.</w:t>
      </w:r>
    </w:p>
    <w:p w:rsidR="009270BE" w:rsidRPr="001C2925" w:rsidRDefault="009270BE" w:rsidP="009270BE">
      <w:pPr>
        <w:pStyle w:val="ListeParagraf"/>
        <w:ind w:left="360"/>
        <w:jc w:val="both"/>
        <w:rPr>
          <w:rFonts w:cs="Times New Roman"/>
          <w:sz w:val="24"/>
          <w:szCs w:val="24"/>
        </w:rPr>
      </w:pPr>
    </w:p>
    <w:p w:rsidR="00AC3951" w:rsidRDefault="00BE2509" w:rsidP="001C2925">
      <w:pPr>
        <w:pStyle w:val="ListeParagraf"/>
        <w:numPr>
          <w:ilvl w:val="0"/>
          <w:numId w:val="1"/>
        </w:numPr>
        <w:ind w:left="0" w:firstLine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Seyahat </w:t>
      </w:r>
      <w:proofErr w:type="spellStart"/>
      <w:r>
        <w:rPr>
          <w:rFonts w:cs="Times New Roman"/>
          <w:b/>
          <w:color w:val="222222"/>
          <w:sz w:val="24"/>
          <w:szCs w:val="24"/>
          <w:shd w:val="clear" w:color="auto" w:fill="FFFFFF"/>
        </w:rPr>
        <w:t>acentasının</w:t>
      </w:r>
      <w:proofErr w:type="spellEnd"/>
      <w:r w:rsidR="00C503C3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uçuşları içerisinde</w:t>
      </w:r>
      <w:r w:rsidR="005D706C">
        <w:rPr>
          <w:rFonts w:cs="Times New Roman"/>
          <w:b/>
          <w:color w:val="222222"/>
          <w:sz w:val="24"/>
          <w:szCs w:val="24"/>
          <w:shd w:val="clear" w:color="auto" w:fill="FFFFFF"/>
        </w:rPr>
        <w:t>,</w:t>
      </w:r>
      <w:r w:rsidR="00C503C3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D706C" w:rsidRPr="005D706C">
        <w:rPr>
          <w:rFonts w:cs="Times New Roman"/>
          <w:b/>
          <w:sz w:val="24"/>
          <w:szCs w:val="24"/>
        </w:rPr>
        <w:t>200 ve daha fazla koltuk sayısına sahip olup en az 150 yolcusu bulunan uçak seferleri</w:t>
      </w:r>
      <w:r w:rsidR="005D706C">
        <w:rPr>
          <w:rFonts w:cs="Times New Roman"/>
          <w:b/>
          <w:sz w:val="24"/>
          <w:szCs w:val="24"/>
        </w:rPr>
        <w:t xml:space="preserve"> olması halinde </w:t>
      </w:r>
      <w:r w:rsidR="005D706C" w:rsidRPr="005D706C">
        <w:rPr>
          <w:rFonts w:cs="Times New Roman"/>
          <w:b/>
          <w:i/>
          <w:sz w:val="24"/>
          <w:szCs w:val="24"/>
        </w:rPr>
        <w:t>(%30 fazla ödemeye tabi</w:t>
      </w:r>
      <w:r w:rsidR="005D706C">
        <w:rPr>
          <w:rFonts w:cs="Times New Roman"/>
          <w:b/>
          <w:sz w:val="24"/>
          <w:szCs w:val="24"/>
        </w:rPr>
        <w:t>), uçuş beyan form</w:t>
      </w:r>
      <w:r w:rsidR="001B1CA0">
        <w:rPr>
          <w:rFonts w:cs="Times New Roman"/>
          <w:b/>
          <w:sz w:val="24"/>
          <w:szCs w:val="24"/>
        </w:rPr>
        <w:t>unda</w:t>
      </w:r>
      <w:r w:rsidR="005D706C">
        <w:rPr>
          <w:rFonts w:cs="Times New Roman"/>
          <w:b/>
          <w:sz w:val="24"/>
          <w:szCs w:val="24"/>
        </w:rPr>
        <w:t xml:space="preserve"> ve programdaki ilgili sütun (</w:t>
      </w:r>
      <w:r w:rsidR="005D706C" w:rsidRPr="005D706C">
        <w:rPr>
          <w:rFonts w:cs="Times New Roman"/>
          <w:b/>
          <w:i/>
          <w:sz w:val="24"/>
          <w:szCs w:val="24"/>
        </w:rPr>
        <w:t>uçak koltuk kapasitesi</w:t>
      </w:r>
      <w:r w:rsidR="005D706C">
        <w:rPr>
          <w:rFonts w:cs="Times New Roman"/>
          <w:b/>
          <w:sz w:val="24"/>
          <w:szCs w:val="24"/>
        </w:rPr>
        <w:t xml:space="preserve">) </w:t>
      </w:r>
      <w:r w:rsidR="001C2925" w:rsidRPr="005D706C">
        <w:rPr>
          <w:rFonts w:cs="Times New Roman"/>
          <w:b/>
          <w:sz w:val="24"/>
          <w:szCs w:val="24"/>
        </w:rPr>
        <w:t xml:space="preserve"> </w:t>
      </w:r>
      <w:r w:rsidR="005D706C">
        <w:rPr>
          <w:rFonts w:cs="Times New Roman"/>
          <w:b/>
          <w:sz w:val="24"/>
          <w:szCs w:val="24"/>
        </w:rPr>
        <w:t>mutlaka doldurulacaktır.</w:t>
      </w:r>
    </w:p>
    <w:p w:rsidR="005D706C" w:rsidRDefault="005D706C" w:rsidP="005D706C">
      <w:pPr>
        <w:pStyle w:val="ListeParagraf"/>
        <w:ind w:left="360"/>
        <w:jc w:val="both"/>
        <w:rPr>
          <w:rFonts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b/>
          <w:color w:val="222222"/>
          <w:sz w:val="24"/>
          <w:szCs w:val="24"/>
          <w:shd w:val="clear" w:color="auto" w:fill="FFFFFF"/>
        </w:rPr>
        <w:t>Bu kategoriye girmeyen uçuşlarda uçak koltuk kapasitesi sütunu boş bırakılacaktır.</w:t>
      </w:r>
    </w:p>
    <w:p w:rsidR="005D706C" w:rsidRDefault="005D706C" w:rsidP="005D706C">
      <w:pPr>
        <w:pStyle w:val="ListeParagraf"/>
        <w:ind w:left="360"/>
        <w:jc w:val="both"/>
        <w:rPr>
          <w:rFonts w:cs="Times New Roman"/>
          <w:b/>
          <w:color w:val="222222"/>
          <w:sz w:val="24"/>
          <w:szCs w:val="24"/>
          <w:shd w:val="clear" w:color="auto" w:fill="FFFFFF"/>
        </w:rPr>
      </w:pPr>
    </w:p>
    <w:p w:rsidR="005D706C" w:rsidRPr="005D706C" w:rsidRDefault="00BE2509" w:rsidP="005D706C">
      <w:pPr>
        <w:pStyle w:val="ListeParagraf"/>
        <w:numPr>
          <w:ilvl w:val="0"/>
          <w:numId w:val="1"/>
        </w:numPr>
        <w:ind w:left="0" w:firstLine="36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Bakanlığımızca başvuru dosyalarının</w:t>
      </w:r>
      <w:r w:rsidR="005D706C">
        <w:rPr>
          <w:rFonts w:eastAsia="Times New Roman" w:cs="Times New Roman"/>
          <w:b/>
          <w:sz w:val="24"/>
          <w:szCs w:val="24"/>
          <w:lang w:eastAsia="tr-TR"/>
        </w:rPr>
        <w:t xml:space="preserve"> inceleme</w:t>
      </w:r>
      <w:r>
        <w:rPr>
          <w:rFonts w:eastAsia="Times New Roman" w:cs="Times New Roman"/>
          <w:b/>
          <w:sz w:val="24"/>
          <w:szCs w:val="24"/>
          <w:lang w:eastAsia="tr-TR"/>
        </w:rPr>
        <w:t>sin</w:t>
      </w:r>
      <w:r w:rsidR="005D706C">
        <w:rPr>
          <w:rFonts w:eastAsia="Times New Roman" w:cs="Times New Roman"/>
          <w:b/>
          <w:sz w:val="24"/>
          <w:szCs w:val="24"/>
          <w:lang w:eastAsia="tr-TR"/>
        </w:rPr>
        <w:t>de,</w:t>
      </w:r>
      <w:r w:rsidR="005D706C" w:rsidRPr="005D706C">
        <w:rPr>
          <w:rFonts w:eastAsia="Times New Roman" w:cs="Times New Roman"/>
          <w:b/>
          <w:sz w:val="24"/>
          <w:szCs w:val="24"/>
          <w:lang w:eastAsia="tr-TR"/>
        </w:rPr>
        <w:t xml:space="preserve"> seyahat </w:t>
      </w:r>
      <w:proofErr w:type="spellStart"/>
      <w:r w:rsidR="005D706C" w:rsidRPr="005D706C">
        <w:rPr>
          <w:rFonts w:eastAsia="Times New Roman" w:cs="Times New Roman"/>
          <w:b/>
          <w:sz w:val="24"/>
          <w:szCs w:val="24"/>
          <w:lang w:eastAsia="tr-TR"/>
        </w:rPr>
        <w:t>acentalarının</w:t>
      </w:r>
      <w:proofErr w:type="spellEnd"/>
      <w:r w:rsidR="005D706C" w:rsidRPr="005D706C">
        <w:rPr>
          <w:rFonts w:eastAsia="Times New Roman" w:cs="Times New Roman"/>
          <w:b/>
          <w:sz w:val="24"/>
          <w:szCs w:val="24"/>
          <w:lang w:eastAsia="tr-TR"/>
        </w:rPr>
        <w:t xml:space="preserve"> aynı uçak için beyan ettikleri yolcuların toplam sayısının, o uçaktaki toplam yolcu sayısını aştığının tespit edilmesi halinde, söz konusu uçak </w:t>
      </w:r>
      <w:r w:rsidR="005D706C" w:rsidRPr="00DA31F6">
        <w:rPr>
          <w:rFonts w:eastAsia="Times New Roman" w:cs="Times New Roman"/>
          <w:b/>
          <w:sz w:val="24"/>
          <w:szCs w:val="24"/>
          <w:u w:val="single"/>
          <w:lang w:eastAsia="tr-TR"/>
        </w:rPr>
        <w:t>destekleme kapsamından çıkartılacak</w:t>
      </w:r>
      <w:r w:rsidR="005D706C" w:rsidRPr="005D706C">
        <w:rPr>
          <w:rFonts w:eastAsia="Times New Roman" w:cs="Times New Roman"/>
          <w:b/>
          <w:sz w:val="24"/>
          <w:szCs w:val="24"/>
          <w:lang w:eastAsia="tr-TR"/>
        </w:rPr>
        <w:t xml:space="preserve"> ve seyahat </w:t>
      </w:r>
      <w:proofErr w:type="spellStart"/>
      <w:r w:rsidR="005D706C" w:rsidRPr="005D706C">
        <w:rPr>
          <w:rFonts w:eastAsia="Times New Roman" w:cs="Times New Roman"/>
          <w:b/>
          <w:sz w:val="24"/>
          <w:szCs w:val="24"/>
          <w:lang w:eastAsia="tr-TR"/>
        </w:rPr>
        <w:t>acentalarının</w:t>
      </w:r>
      <w:proofErr w:type="spellEnd"/>
      <w:r w:rsidR="005D706C" w:rsidRPr="005D70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5D706C">
        <w:rPr>
          <w:rFonts w:eastAsia="Times New Roman" w:cs="Times New Roman"/>
          <w:b/>
          <w:sz w:val="24"/>
          <w:szCs w:val="24"/>
          <w:lang w:eastAsia="tr-TR"/>
        </w:rPr>
        <w:t xml:space="preserve">o </w:t>
      </w:r>
      <w:r w:rsidR="005D706C" w:rsidRPr="005D706C">
        <w:rPr>
          <w:rFonts w:eastAsia="Times New Roman" w:cs="Times New Roman"/>
          <w:b/>
          <w:sz w:val="24"/>
          <w:szCs w:val="24"/>
          <w:lang w:eastAsia="tr-TR"/>
        </w:rPr>
        <w:t>uçağa ait beyanları destekleme ödemesinde değerlendirmeye alınma</w:t>
      </w:r>
      <w:r w:rsidR="005D706C">
        <w:rPr>
          <w:rFonts w:eastAsia="Times New Roman" w:cs="Times New Roman"/>
          <w:b/>
          <w:sz w:val="24"/>
          <w:szCs w:val="24"/>
          <w:lang w:eastAsia="tr-TR"/>
        </w:rPr>
        <w:t>yacaktır.</w:t>
      </w:r>
    </w:p>
    <w:p w:rsidR="005D706C" w:rsidRDefault="005D706C" w:rsidP="005D706C">
      <w:pPr>
        <w:pStyle w:val="ListeParagraf"/>
        <w:ind w:left="36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BE2509" w:rsidRPr="00985441" w:rsidRDefault="005D706C" w:rsidP="005D706C">
      <w:pPr>
        <w:pStyle w:val="ListeParagraf"/>
        <w:numPr>
          <w:ilvl w:val="0"/>
          <w:numId w:val="1"/>
        </w:numPr>
        <w:ind w:left="0" w:firstLine="36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U</w:t>
      </w:r>
      <w:r w:rsidRPr="005D706C">
        <w:rPr>
          <w:rFonts w:eastAsia="Times New Roman" w:cs="Times New Roman"/>
          <w:b/>
          <w:sz w:val="24"/>
          <w:szCs w:val="24"/>
          <w:lang w:eastAsia="tr-TR"/>
        </w:rPr>
        <w:t xml:space="preserve">çuş beyan formları seyahat </w:t>
      </w:r>
      <w:proofErr w:type="spellStart"/>
      <w:r w:rsidRPr="005D706C">
        <w:rPr>
          <w:rFonts w:eastAsia="Times New Roman" w:cs="Times New Roman"/>
          <w:b/>
          <w:sz w:val="24"/>
          <w:szCs w:val="24"/>
          <w:lang w:eastAsia="tr-TR"/>
        </w:rPr>
        <w:t>acentası</w:t>
      </w:r>
      <w:proofErr w:type="spellEnd"/>
      <w:r w:rsidRPr="005D706C">
        <w:rPr>
          <w:rFonts w:eastAsia="Times New Roman" w:cs="Times New Roman"/>
          <w:b/>
          <w:sz w:val="24"/>
          <w:szCs w:val="24"/>
          <w:lang w:eastAsia="tr-TR"/>
        </w:rPr>
        <w:t>, havayolu firması/temsilcisi, Havalimanı Gümrük Müdürlüğü, DHMİ Havalimanı Müdürlüğü, DHMİ’nin bulunmadığı yerlerde ise havalimanı işleticisi tarafından onayla</w:t>
      </w:r>
      <w:r>
        <w:rPr>
          <w:rFonts w:eastAsia="Times New Roman" w:cs="Times New Roman"/>
          <w:b/>
          <w:sz w:val="24"/>
          <w:szCs w:val="24"/>
          <w:lang w:eastAsia="tr-TR"/>
        </w:rPr>
        <w:t>nacaktır.</w:t>
      </w:r>
      <w:r w:rsidRPr="005D706C">
        <w:rPr>
          <w:rFonts w:eastAsia="Times New Roman" w:cs="Times New Roman"/>
          <w:b/>
          <w:sz w:val="24"/>
          <w:szCs w:val="24"/>
          <w:lang w:eastAsia="tr-TR"/>
        </w:rPr>
        <w:t xml:space="preserve"> Onay mercilerinden herhangi birisinin imzasının bulunmadığı uçuş beyan formu </w:t>
      </w:r>
      <w:r w:rsidRPr="00DA31F6">
        <w:rPr>
          <w:rFonts w:eastAsia="Times New Roman" w:cs="Times New Roman"/>
          <w:b/>
          <w:sz w:val="24"/>
          <w:szCs w:val="24"/>
          <w:u w:val="single"/>
          <w:lang w:eastAsia="tr-TR"/>
        </w:rPr>
        <w:t>Bakanlık tarafından iptal edil</w:t>
      </w:r>
      <w:r w:rsidR="00A005E8" w:rsidRPr="00DA31F6">
        <w:rPr>
          <w:rFonts w:eastAsia="Times New Roman" w:cs="Times New Roman"/>
          <w:b/>
          <w:sz w:val="24"/>
          <w:szCs w:val="24"/>
          <w:u w:val="single"/>
          <w:lang w:eastAsia="tr-TR"/>
        </w:rPr>
        <w:t>ecek</w:t>
      </w:r>
      <w:r w:rsidR="00A005E8">
        <w:rPr>
          <w:rFonts w:eastAsia="Times New Roman" w:cs="Times New Roman"/>
          <w:b/>
          <w:sz w:val="24"/>
          <w:szCs w:val="24"/>
          <w:lang w:eastAsia="tr-TR"/>
        </w:rPr>
        <w:t xml:space="preserve"> ve</w:t>
      </w:r>
      <w:r w:rsidRPr="005D706C">
        <w:rPr>
          <w:rFonts w:eastAsia="Times New Roman" w:cs="Times New Roman"/>
          <w:b/>
          <w:sz w:val="24"/>
          <w:szCs w:val="24"/>
          <w:lang w:eastAsia="tr-TR"/>
        </w:rPr>
        <w:t xml:space="preserve"> destekleme ödemesinde değerlendirmeye alınma</w:t>
      </w:r>
      <w:r w:rsidR="00A005E8">
        <w:rPr>
          <w:rFonts w:eastAsia="Times New Roman" w:cs="Times New Roman"/>
          <w:b/>
          <w:sz w:val="24"/>
          <w:szCs w:val="24"/>
          <w:lang w:eastAsia="tr-TR"/>
        </w:rPr>
        <w:t>yacaktır.</w:t>
      </w:r>
    </w:p>
    <w:p w:rsidR="00985441" w:rsidRPr="005317F5" w:rsidRDefault="00985441" w:rsidP="00985441">
      <w:pPr>
        <w:pStyle w:val="ListeParagraf"/>
        <w:ind w:left="360"/>
        <w:jc w:val="both"/>
        <w:rPr>
          <w:rFonts w:cs="Times New Roman"/>
          <w:b/>
          <w:sz w:val="24"/>
          <w:szCs w:val="24"/>
        </w:rPr>
      </w:pPr>
    </w:p>
    <w:p w:rsidR="005D706C" w:rsidRPr="00985441" w:rsidRDefault="005317F5" w:rsidP="004C3CF6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b/>
          <w:sz w:val="24"/>
          <w:szCs w:val="24"/>
        </w:rPr>
      </w:pPr>
      <w:r w:rsidRPr="00985441">
        <w:rPr>
          <w:rFonts w:cs="Times New Roman"/>
          <w:b/>
          <w:sz w:val="24"/>
          <w:szCs w:val="24"/>
        </w:rPr>
        <w:t xml:space="preserve">Seyahat </w:t>
      </w:r>
      <w:proofErr w:type="spellStart"/>
      <w:r w:rsidRPr="00985441">
        <w:rPr>
          <w:rFonts w:cs="Times New Roman"/>
          <w:b/>
          <w:sz w:val="24"/>
          <w:szCs w:val="24"/>
        </w:rPr>
        <w:t>acentasının</w:t>
      </w:r>
      <w:proofErr w:type="spellEnd"/>
      <w:r w:rsidRPr="00985441">
        <w:rPr>
          <w:rFonts w:cs="Times New Roman"/>
          <w:b/>
          <w:sz w:val="24"/>
          <w:szCs w:val="24"/>
        </w:rPr>
        <w:t xml:space="preserve"> desteklemeden yararlanabilmesi için bir uçakta</w:t>
      </w:r>
      <w:r w:rsidR="004C3CF6">
        <w:rPr>
          <w:rFonts w:cs="Times New Roman"/>
          <w:b/>
          <w:sz w:val="24"/>
          <w:szCs w:val="24"/>
        </w:rPr>
        <w:t xml:space="preserve"> en az</w:t>
      </w:r>
      <w:r w:rsidRPr="00985441">
        <w:rPr>
          <w:rFonts w:cs="Times New Roman"/>
          <w:b/>
          <w:sz w:val="24"/>
          <w:szCs w:val="24"/>
        </w:rPr>
        <w:t xml:space="preserve"> 30 ve üzeri yolcusu bulunması gerekmekte olup bu sayının altında yolcusu bulunan uçaklar beyan formuna yazılmayacaktır.</w:t>
      </w:r>
      <w:r w:rsidR="005D706C" w:rsidRPr="00985441">
        <w:rPr>
          <w:rFonts w:eastAsia="Times New Roman" w:cs="Times New Roman"/>
          <w:b/>
          <w:sz w:val="24"/>
          <w:szCs w:val="24"/>
          <w:lang w:eastAsia="tr-TR"/>
        </w:rPr>
        <w:t xml:space="preserve">  </w:t>
      </w:r>
    </w:p>
    <w:sectPr w:rsidR="005D706C" w:rsidRPr="00985441" w:rsidSect="00DA30F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6905"/>
    <w:multiLevelType w:val="hybridMultilevel"/>
    <w:tmpl w:val="FD5EC0F6"/>
    <w:lvl w:ilvl="0" w:tplc="28F45F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C"/>
    <w:rsid w:val="00031D49"/>
    <w:rsid w:val="000C1F2F"/>
    <w:rsid w:val="001B1CA0"/>
    <w:rsid w:val="001C2925"/>
    <w:rsid w:val="001D2C27"/>
    <w:rsid w:val="003F2C83"/>
    <w:rsid w:val="00411FDC"/>
    <w:rsid w:val="0047488A"/>
    <w:rsid w:val="004C3CF6"/>
    <w:rsid w:val="005317F5"/>
    <w:rsid w:val="005A5DB0"/>
    <w:rsid w:val="005D706C"/>
    <w:rsid w:val="005E376E"/>
    <w:rsid w:val="006C1F5D"/>
    <w:rsid w:val="00706EDB"/>
    <w:rsid w:val="007E42BE"/>
    <w:rsid w:val="009270BE"/>
    <w:rsid w:val="00985441"/>
    <w:rsid w:val="00A005E8"/>
    <w:rsid w:val="00AC3951"/>
    <w:rsid w:val="00AC3E5B"/>
    <w:rsid w:val="00BB2455"/>
    <w:rsid w:val="00BE2509"/>
    <w:rsid w:val="00C503C3"/>
    <w:rsid w:val="00C930E6"/>
    <w:rsid w:val="00CE44DE"/>
    <w:rsid w:val="00DA30FC"/>
    <w:rsid w:val="00DA31F6"/>
    <w:rsid w:val="00EC6F5F"/>
    <w:rsid w:val="00FC2E9A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F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F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YILMAZ</dc:creator>
  <cp:lastModifiedBy>Ertuğrul YILMAZ</cp:lastModifiedBy>
  <cp:revision>18</cp:revision>
  <cp:lastPrinted>2018-04-18T05:57:00Z</cp:lastPrinted>
  <dcterms:created xsi:type="dcterms:W3CDTF">2018-03-29T13:56:00Z</dcterms:created>
  <dcterms:modified xsi:type="dcterms:W3CDTF">2018-04-18T06:31:00Z</dcterms:modified>
</cp:coreProperties>
</file>